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ÅRSMÖTE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Välkomna till årsmöte söndagen 12/2 klockan 1100 på Dalhems fritidsgård.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DAGORDNING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Fastställande av röstlängd för mötet.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Fråga om mötet har utlysts på rätt sätt.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Fastställande av föredragningslista.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Val av ordförande och sekreterare för mötet.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Val av justeringsman och en rösträknare.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Styrelsens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verksamhetsberättelse för det senaste verksamhetsåret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Förvaltningsberättelse (balans och resultaträkning) för det senaste räkenskapsåret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Revisorernas berättelse över styrelsens förvaltning under det senaste verksamhet-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/räkenskapsåret.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Fråga om ansvarsfrihet för styrelsen för den tid revisionen avser.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Fastställande av medlemsavgifter.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Prövning av dokumentet ”Övergripande mål för Helsingborgs Klätterklubb”.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Fastställande av verksamhetsplan samt behandling av budget för det kommande verksamhets-/räkenskapsåret.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Val av (med angivelse av fullständigt namn och personnummer):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föreningens ordförande för en tid av ett år och föreningens kassör för en tid av två år.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2 ledamöter för en tid av ett år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2 revisorer för en tid av ett år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Behandling av styrelsens förslag och i rätt tid inkomna motioner.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Övriga frågor.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_3cvsh5jzr0hb" w:id="0"/>
      <w:bookmarkEnd w:id="0"/>
      <w:r w:rsidDel="00000000" w:rsidR="00000000" w:rsidRPr="00000000">
        <w:rPr>
          <w:sz w:val="36"/>
          <w:szCs w:val="36"/>
          <w:rtl w:val="0"/>
        </w:rPr>
        <w:t xml:space="preserve">OBS! Motioner skall inskickas senast 29/1 till </w:t>
      </w:r>
      <w:hyperlink r:id="rId5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ordforande@helsingborgsK2.se</w:t>
        </w:r>
      </w:hyperlink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alternativt </w:t>
      </w:r>
      <w:hyperlink r:id="rId6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sekreterare@helsingborgsk2.se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rdforande@helsingborgsK2.se" TargetMode="External"/><Relationship Id="rId6" Type="http://schemas.openxmlformats.org/officeDocument/2006/relationships/hyperlink" Target="mailto:sekreterare@helsingborgsk2.se" TargetMode="External"/><Relationship Id="rId7" Type="http://schemas.openxmlformats.org/officeDocument/2006/relationships/header" Target="header1.xml"/></Relationships>
</file>